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2B38347">
      <w:pPr>
        <w:widowControl/>
        <w:adjustRightInd w:val="0"/>
        <w:snapToGrid w:val="0"/>
        <w:spacing w:line="300" w:lineRule="auto"/>
        <w:rPr>
          <w:rFonts w:ascii="宋体" w:hAnsi="宋体" w:cs="宋体"/>
          <w:b/>
          <w:kern w:val="0"/>
          <w:sz w:val="32"/>
          <w:szCs w:val="32"/>
        </w:rPr>
      </w:pPr>
      <w:bookmarkStart w:id="0" w:name="_GoBack"/>
      <w:bookmarkEnd w:id="0"/>
      <w:r>
        <w:rPr>
          <w:rFonts w:hint="eastAsia" w:ascii="宋体" w:hAnsi="宋体" w:cs="宋体"/>
          <w:b/>
          <w:kern w:val="0"/>
          <w:sz w:val="32"/>
          <w:szCs w:val="32"/>
        </w:rPr>
        <w:t>附件一：</w:t>
      </w:r>
    </w:p>
    <w:p w14:paraId="4708F425">
      <w:pPr>
        <w:widowControl/>
        <w:adjustRightInd w:val="0"/>
        <w:snapToGrid w:val="0"/>
        <w:spacing w:line="640" w:lineRule="exact"/>
        <w:jc w:val="center"/>
        <w:rPr>
          <w:rFonts w:ascii="方正仿宋_GBK" w:hAnsi="宋体" w:eastAsia="方正仿宋_GBK" w:cs="宋体"/>
          <w:b/>
          <w:kern w:val="0"/>
          <w:sz w:val="36"/>
          <w:szCs w:val="36"/>
        </w:rPr>
      </w:pPr>
      <w:r>
        <w:rPr>
          <w:rFonts w:hint="eastAsia" w:ascii="方正仿宋_GBK" w:hAnsi="宋体" w:eastAsia="方正仿宋_GBK" w:cs="宋体"/>
          <w:b/>
          <w:kern w:val="0"/>
          <w:sz w:val="36"/>
          <w:szCs w:val="36"/>
        </w:rPr>
        <w:t>南京医科大学常州校区主要楼宇、道路</w:t>
      </w:r>
      <w:r>
        <w:rPr>
          <w:rFonts w:ascii="方正仿宋_GBK" w:hAnsi="宋体" w:eastAsia="方正仿宋_GBK" w:cs="宋体"/>
          <w:b/>
          <w:kern w:val="0"/>
          <w:sz w:val="36"/>
          <w:szCs w:val="36"/>
        </w:rPr>
        <w:t>、湖泊</w:t>
      </w:r>
      <w:r>
        <w:rPr>
          <w:rFonts w:hint="eastAsia" w:ascii="方正仿宋_GBK" w:hAnsi="宋体" w:eastAsia="方正仿宋_GBK" w:cs="宋体"/>
          <w:b/>
          <w:kern w:val="0"/>
          <w:sz w:val="36"/>
          <w:szCs w:val="36"/>
        </w:rPr>
        <w:t>命名</w:t>
      </w:r>
    </w:p>
    <w:p w14:paraId="6E84264F">
      <w:pPr>
        <w:widowControl/>
        <w:adjustRightInd w:val="0"/>
        <w:snapToGrid w:val="0"/>
        <w:spacing w:line="640" w:lineRule="exact"/>
        <w:jc w:val="center"/>
        <w:rPr>
          <w:rFonts w:ascii="方正仿宋_GBK" w:hAnsi="宋体" w:eastAsia="方正仿宋_GBK" w:cs="宋体"/>
          <w:b/>
          <w:kern w:val="0"/>
          <w:sz w:val="36"/>
          <w:szCs w:val="36"/>
        </w:rPr>
      </w:pPr>
      <w:r>
        <w:rPr>
          <w:rFonts w:hint="eastAsia" w:ascii="方正仿宋_GBK" w:hAnsi="宋体" w:eastAsia="方正仿宋_GBK" w:cs="宋体"/>
          <w:b/>
          <w:kern w:val="0"/>
          <w:sz w:val="36"/>
          <w:szCs w:val="36"/>
        </w:rPr>
        <w:t>实施方案</w:t>
      </w:r>
    </w:p>
    <w:p w14:paraId="7A502F21">
      <w:pPr>
        <w:widowControl/>
        <w:adjustRightInd w:val="0"/>
        <w:snapToGrid w:val="0"/>
        <w:spacing w:line="640" w:lineRule="exact"/>
        <w:jc w:val="center"/>
        <w:rPr>
          <w:rFonts w:ascii="方正仿宋_GBK" w:hAnsi="宋体" w:eastAsia="方正仿宋_GBK" w:cs="宋体"/>
          <w:b/>
          <w:kern w:val="0"/>
          <w:sz w:val="44"/>
          <w:szCs w:val="44"/>
        </w:rPr>
      </w:pPr>
    </w:p>
    <w:p w14:paraId="7F3E8A19">
      <w:pPr>
        <w:adjustRightInd w:val="0"/>
        <w:snapToGrid w:val="0"/>
        <w:spacing w:line="300" w:lineRule="auto"/>
        <w:ind w:left="-178" w:leftChars="-85" w:right="-147" w:rightChars="-70" w:firstLine="643" w:firstLineChars="200"/>
        <w:rPr>
          <w:rFonts w:ascii="仿宋" w:hAnsi="仿宋" w:eastAsia="仿宋" w:cs="宋体-18030"/>
          <w:b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b/>
          <w:color w:val="000000"/>
          <w:kern w:val="0"/>
          <w:sz w:val="32"/>
          <w:szCs w:val="32"/>
        </w:rPr>
        <w:t>一、命名工作的目的和意义</w:t>
      </w:r>
    </w:p>
    <w:p w14:paraId="4D216C4E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-18030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校园楼宇、道路</w:t>
      </w:r>
      <w:r>
        <w:rPr>
          <w:rFonts w:hint="eastAsia" w:ascii="仿宋" w:hAnsi="仿宋" w:eastAsia="仿宋" w:cs="Arial"/>
          <w:color w:val="333333"/>
          <w:kern w:val="0"/>
          <w:sz w:val="32"/>
          <w:szCs w:val="32"/>
        </w:rPr>
        <w:t>、湖泊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的命名，是校园文化景观和视觉形象的重要组成部分。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做好校园楼宇、道路</w:t>
      </w:r>
      <w:r>
        <w:rPr>
          <w:rFonts w:hint="eastAsia" w:ascii="仿宋" w:hAnsi="仿宋" w:eastAsia="仿宋" w:cs="Arial"/>
          <w:color w:val="333333"/>
          <w:kern w:val="0"/>
          <w:sz w:val="32"/>
          <w:szCs w:val="32"/>
        </w:rPr>
        <w:t>、湖泊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等的命名工作，对于进一步加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强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校园文化建设，提升校园文化品位，营造幽雅、励志、充满人文气息的校园环境，激发广大师生员工爱校、建校的积极性具有十分重要的意义。</w:t>
      </w:r>
    </w:p>
    <w:p w14:paraId="5CCFA702">
      <w:pPr>
        <w:adjustRightInd w:val="0"/>
        <w:snapToGrid w:val="0"/>
        <w:spacing w:line="300" w:lineRule="auto"/>
        <w:ind w:left="-178" w:leftChars="-85" w:right="-147" w:rightChars="-70" w:firstLine="643" w:firstLineChars="200"/>
        <w:rPr>
          <w:rFonts w:ascii="仿宋" w:hAnsi="仿宋" w:eastAsia="仿宋" w:cs="宋体-18030"/>
          <w:b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b/>
          <w:color w:val="000000"/>
          <w:kern w:val="0"/>
          <w:sz w:val="32"/>
          <w:szCs w:val="32"/>
        </w:rPr>
        <w:t>二、命名工作的基本要求</w:t>
      </w:r>
    </w:p>
    <w:p w14:paraId="632C64F9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校园楼宇、道路</w:t>
      </w:r>
      <w:r>
        <w:rPr>
          <w:rFonts w:hint="eastAsia" w:ascii="仿宋" w:hAnsi="仿宋" w:eastAsia="仿宋" w:cs="Arial"/>
          <w:color w:val="333333"/>
          <w:kern w:val="0"/>
          <w:sz w:val="32"/>
          <w:szCs w:val="32"/>
        </w:rPr>
        <w:t>、湖泊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的命名，是一项严肃认真、意义深远的工作。应当从我校的历史和现状出发，充分体现学校的文化内涵、育人特色和发展要求。</w:t>
      </w:r>
    </w:p>
    <w:p w14:paraId="76652145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1、着重体现学校的</w:t>
      </w:r>
      <w:r>
        <w:rPr>
          <w:rFonts w:hint="eastAsia" w:ascii="仿宋" w:hAnsi="仿宋" w:eastAsia="仿宋" w:cs="宋体"/>
          <w:b/>
          <w:color w:val="000000"/>
          <w:kern w:val="0"/>
          <w:sz w:val="32"/>
          <w:szCs w:val="32"/>
        </w:rPr>
        <w:t>办学理念、文化传统、历史底蕴和办学特色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。能充分反映南医人共同遵循的价值观和理想追求，展现时代精神和育人功能，激发学生志存高远、勤奋学习。</w:t>
      </w:r>
    </w:p>
    <w:p w14:paraId="7A40C3C9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"/>
          <w:b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2、展现个性，基本反映其属性和功能。楼宇的命名，应对功能、性质（教学、科研、办公等）有标示作用，应具有容易识别、不易混淆等特点。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道路的命名，应具有基本的指示作用、容易辩识等特点，最好能与建筑物的命名相互呼应。湖泊的命名，应考虑其所在位置，最好能与四周的建筑的命名相互呼应。</w:t>
      </w:r>
    </w:p>
    <w:p w14:paraId="2C82444E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3、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充分考虑楼宇、道路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、湖泊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名称的文化内涵，既不能过分直白，又不要过分深奥难懂。同时，应</w:t>
      </w:r>
      <w:r>
        <w:rPr>
          <w:rFonts w:hint="eastAsia" w:ascii="仿宋" w:hAnsi="仿宋" w:eastAsia="仿宋" w:cs="宋体"/>
          <w:b/>
          <w:color w:val="000000"/>
          <w:kern w:val="0"/>
          <w:sz w:val="32"/>
          <w:szCs w:val="32"/>
        </w:rPr>
        <w:t>避免与其他高校名称相重，还要防止其谐音出现歧义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。</w:t>
      </w:r>
    </w:p>
    <w:p w14:paraId="31EE8BB0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4、使用规范汉字，符合汉语语法规范和语言习惯。应注重“音、形、意”的结合，做到言简意赅、好读易记、寓意深刻、认可度高，具有生命力和传播力。对楼宇、道路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、湖泊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名称的含义，要作简要说明。</w:t>
      </w:r>
    </w:p>
    <w:p w14:paraId="01791441">
      <w:pPr>
        <w:adjustRightInd w:val="0"/>
        <w:snapToGrid w:val="0"/>
        <w:spacing w:line="300" w:lineRule="auto"/>
        <w:ind w:left="-178" w:leftChars="-85" w:right="-147" w:rightChars="-70" w:firstLine="643" w:firstLineChars="200"/>
        <w:rPr>
          <w:rFonts w:ascii="仿宋" w:hAnsi="仿宋" w:eastAsia="仿宋" w:cs="宋体-18030"/>
          <w:b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b/>
          <w:color w:val="000000"/>
          <w:kern w:val="0"/>
          <w:sz w:val="32"/>
          <w:szCs w:val="32"/>
        </w:rPr>
        <w:t>三、命名思路</w:t>
      </w:r>
    </w:p>
    <w:p w14:paraId="19D98BEE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-18030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1、</w:t>
      </w:r>
      <w:r>
        <w:rPr>
          <w:rFonts w:ascii="仿宋" w:hAnsi="仿宋" w:eastAsia="仿宋" w:cs="宋体-18030"/>
          <w:color w:val="000000"/>
          <w:kern w:val="0"/>
          <w:sz w:val="32"/>
          <w:szCs w:val="32"/>
        </w:rPr>
        <w:t>根据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学校办学理念、校训的基本含义。如江宁校区“博学楼”。</w:t>
      </w:r>
    </w:p>
    <w:p w14:paraId="454BE8AF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-18030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2、</w:t>
      </w:r>
      <w:r>
        <w:rPr>
          <w:rFonts w:ascii="仿宋" w:hAnsi="仿宋" w:eastAsia="仿宋" w:cs="宋体-18030"/>
          <w:color w:val="000000"/>
          <w:kern w:val="0"/>
          <w:sz w:val="32"/>
          <w:szCs w:val="32"/>
        </w:rPr>
        <w:t>根据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建校和重要发展阶段时间和空间。如江宁校区</w:t>
      </w:r>
      <w:r>
        <w:rPr>
          <w:rFonts w:hint="eastAsia" w:ascii="仿宋" w:hAnsi="仿宋" w:eastAsia="仿宋"/>
          <w:color w:val="2E3336"/>
          <w:sz w:val="32"/>
          <w:szCs w:val="32"/>
          <w:shd w:val="clear" w:color="auto" w:fill="FFFFFF"/>
        </w:rPr>
        <w:t>“北固山路”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。</w:t>
      </w:r>
    </w:p>
    <w:p w14:paraId="31289C8A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-18030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3、</w:t>
      </w:r>
      <w:r>
        <w:rPr>
          <w:rFonts w:ascii="仿宋" w:hAnsi="仿宋" w:eastAsia="仿宋" w:cs="宋体-18030"/>
          <w:color w:val="000000"/>
          <w:kern w:val="0"/>
          <w:sz w:val="32"/>
          <w:szCs w:val="32"/>
        </w:rPr>
        <w:t>根据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医学教育典故、医学道德词汇。如江宁校区</w:t>
      </w:r>
      <w:r>
        <w:rPr>
          <w:rFonts w:hint="eastAsia" w:ascii="仿宋" w:hAnsi="仿宋" w:eastAsia="仿宋"/>
          <w:color w:val="2E3336"/>
          <w:sz w:val="32"/>
          <w:szCs w:val="32"/>
          <w:shd w:val="clear" w:color="auto" w:fill="FFFFFF"/>
        </w:rPr>
        <w:t>“弘济路”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。</w:t>
      </w:r>
    </w:p>
    <w:p w14:paraId="7A2A9CEB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-18030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4、根据文化词汇。如江宁校区</w:t>
      </w:r>
      <w:r>
        <w:rPr>
          <w:rFonts w:hint="eastAsia" w:ascii="仿宋" w:hAnsi="仿宋" w:eastAsia="仿宋"/>
          <w:color w:val="2E3336"/>
          <w:sz w:val="32"/>
          <w:szCs w:val="32"/>
          <w:shd w:val="clear" w:color="auto" w:fill="FFFFFF"/>
        </w:rPr>
        <w:t>“敏行路”</w:t>
      </w: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。</w:t>
      </w:r>
    </w:p>
    <w:p w14:paraId="6C5637F4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-18030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color w:val="000000"/>
          <w:kern w:val="0"/>
          <w:sz w:val="32"/>
          <w:szCs w:val="32"/>
        </w:rPr>
        <w:t>5、根据新校区特色、地域特点、校地合作重要意义，体现“新医科”实践、医教协同、产学研协同融合等。</w:t>
      </w:r>
    </w:p>
    <w:p w14:paraId="378D8EF3">
      <w:pPr>
        <w:adjustRightInd w:val="0"/>
        <w:snapToGrid w:val="0"/>
        <w:spacing w:line="300" w:lineRule="auto"/>
        <w:ind w:left="-178" w:leftChars="-85" w:right="-147" w:rightChars="-70" w:firstLine="643" w:firstLineChars="200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b/>
          <w:color w:val="000000"/>
          <w:kern w:val="0"/>
          <w:sz w:val="32"/>
          <w:szCs w:val="32"/>
        </w:rPr>
        <w:t>四、待命名的楼宇道路</w:t>
      </w:r>
    </w:p>
    <w:p w14:paraId="2D8D0A8E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包括常州校区的教学楼（主实训楼）、未来学院（临床实训楼）、实验教学楼（基础实验实训楼）、工信楼（医工结合楼）、科研楼（产教研发楼）、综合楼、体育馆、大学生活动中心（创新创业中心）、食堂、学员公寓楼、教工宿舍、动物中心等</w:t>
      </w:r>
      <w:r>
        <w:rPr>
          <w:rFonts w:hint="eastAsia" w:ascii="仿宋" w:hAnsi="仿宋" w:eastAsia="仿宋" w:cs="宋体"/>
          <w:b/>
          <w:color w:val="000000"/>
          <w:kern w:val="0"/>
          <w:sz w:val="32"/>
          <w:szCs w:val="32"/>
        </w:rPr>
        <w:t>主要建筑</w:t>
      </w:r>
      <w:r>
        <w:rPr>
          <w:rFonts w:ascii="仿宋" w:hAnsi="仿宋" w:eastAsia="仿宋" w:cs="宋体"/>
          <w:b/>
          <w:color w:val="000000"/>
          <w:kern w:val="0"/>
          <w:sz w:val="32"/>
          <w:szCs w:val="32"/>
        </w:rPr>
        <w:t>1</w:t>
      </w:r>
      <w:r>
        <w:rPr>
          <w:rFonts w:hint="eastAsia" w:ascii="仿宋" w:hAnsi="仿宋" w:eastAsia="仿宋" w:cs="宋体"/>
          <w:b/>
          <w:color w:val="000000"/>
          <w:kern w:val="0"/>
          <w:sz w:val="32"/>
          <w:szCs w:val="32"/>
        </w:rPr>
        <w:t>4座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，</w:t>
      </w:r>
      <w:r>
        <w:rPr>
          <w:rFonts w:hint="eastAsia" w:ascii="仿宋" w:hAnsi="仿宋" w:eastAsia="仿宋" w:cs="宋体"/>
          <w:b/>
          <w:color w:val="000000"/>
          <w:kern w:val="0"/>
          <w:sz w:val="32"/>
          <w:szCs w:val="32"/>
        </w:rPr>
        <w:t>主要</w:t>
      </w:r>
      <w:r>
        <w:rPr>
          <w:rFonts w:hint="eastAsia" w:ascii="仿宋" w:hAnsi="仿宋" w:eastAsia="仿宋" w:cs="宋体"/>
          <w:b/>
          <w:bCs/>
          <w:kern w:val="0"/>
          <w:sz w:val="32"/>
          <w:szCs w:val="32"/>
        </w:rPr>
        <w:t>道路12条，湖泊/河流</w:t>
      </w:r>
      <w:r>
        <w:rPr>
          <w:rFonts w:ascii="仿宋" w:hAnsi="仿宋" w:eastAsia="仿宋" w:cs="宋体"/>
          <w:b/>
          <w:bCs/>
          <w:kern w:val="0"/>
          <w:sz w:val="32"/>
          <w:szCs w:val="32"/>
        </w:rPr>
        <w:t>3</w:t>
      </w:r>
      <w:r>
        <w:rPr>
          <w:rFonts w:hint="eastAsia" w:ascii="仿宋" w:hAnsi="仿宋" w:eastAsia="仿宋" w:cs="宋体"/>
          <w:b/>
          <w:bCs/>
          <w:kern w:val="0"/>
          <w:sz w:val="32"/>
          <w:szCs w:val="32"/>
        </w:rPr>
        <w:t>个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。命名的方案采取对校区建筑、道路及湖泊的</w:t>
      </w:r>
      <w:r>
        <w:rPr>
          <w:rFonts w:hint="eastAsia" w:ascii="仿宋" w:hAnsi="仿宋" w:eastAsia="仿宋" w:cs="宋体"/>
          <w:b/>
          <w:color w:val="000000"/>
          <w:kern w:val="0"/>
          <w:sz w:val="32"/>
          <w:szCs w:val="32"/>
        </w:rPr>
        <w:t>整体命名方案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。</w:t>
      </w:r>
    </w:p>
    <w:p w14:paraId="54923300">
      <w:pPr>
        <w:adjustRightInd w:val="0"/>
        <w:snapToGrid w:val="0"/>
        <w:spacing w:line="300" w:lineRule="auto"/>
        <w:ind w:left="-178" w:leftChars="-85" w:right="-147" w:rightChars="-70" w:firstLine="643" w:firstLineChars="200"/>
        <w:rPr>
          <w:rFonts w:ascii="仿宋" w:hAnsi="仿宋" w:eastAsia="仿宋" w:cs="宋体-18030"/>
          <w:b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-18030"/>
          <w:b/>
          <w:color w:val="000000"/>
          <w:kern w:val="0"/>
          <w:sz w:val="32"/>
          <w:szCs w:val="32"/>
        </w:rPr>
        <w:t>五、命名工作的基本程序</w:t>
      </w:r>
    </w:p>
    <w:p w14:paraId="21FD5FCC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1、学校成立征集评审小组，负责征集及评审工作。</w:t>
      </w:r>
    </w:p>
    <w:p w14:paraId="3C86D5DF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2、评审小组对提交的设计方案进行初选，经广泛征求意见后邀请专家评选，最终确定入选方案。</w:t>
      </w:r>
    </w:p>
    <w:p w14:paraId="43F8D7A6">
      <w:pPr>
        <w:adjustRightInd w:val="0"/>
        <w:snapToGrid w:val="0"/>
        <w:spacing w:line="300" w:lineRule="auto"/>
        <w:ind w:left="462" w:leftChars="220" w:right="-147" w:rightChars="-70"/>
        <w:rPr>
          <w:rFonts w:ascii="仿宋" w:hAnsi="仿宋" w:eastAsia="仿宋" w:cs="宋体-18030"/>
          <w:b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3、命名一经采用，有关知识产权、使用权归学校所有。</w:t>
      </w:r>
      <w:r>
        <w:rPr>
          <w:rFonts w:hint="eastAsia" w:ascii="仿宋" w:hAnsi="仿宋" w:eastAsia="仿宋" w:cs="宋体-18030"/>
          <w:b/>
          <w:color w:val="000000"/>
          <w:kern w:val="0"/>
          <w:sz w:val="32"/>
          <w:szCs w:val="32"/>
        </w:rPr>
        <w:t>六、命名工作奖励措施</w:t>
      </w:r>
    </w:p>
    <w:p w14:paraId="4C7B7B92">
      <w:pPr>
        <w:adjustRightInd w:val="0"/>
        <w:snapToGrid w:val="0"/>
        <w:spacing w:line="300" w:lineRule="auto"/>
        <w:ind w:left="-178" w:leftChars="-85" w:right="-147" w:rightChars="-70" w:firstLine="640" w:firstLineChars="200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楼宇道路湖泊命名工作关系到学校的文化形象，各参选人员须谨慎对待，认真负责。命名工作结束后，学校将对最终入选方案的主创人员给予一定的物质奖励与精神奖励。</w:t>
      </w:r>
    </w:p>
    <w:p w14:paraId="39A557AC">
      <w:pPr>
        <w:adjustRightInd w:val="0"/>
        <w:snapToGrid w:val="0"/>
        <w:spacing w:line="460" w:lineRule="exact"/>
        <w:ind w:left="-178" w:leftChars="-85" w:right="-147" w:rightChars="-70" w:firstLine="4800" w:firstLineChars="1500"/>
        <w:jc w:val="left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南京医科大学工会</w:t>
      </w:r>
    </w:p>
    <w:p w14:paraId="0A00A7CD">
      <w:pPr>
        <w:adjustRightInd w:val="0"/>
        <w:snapToGrid w:val="0"/>
        <w:spacing w:line="460" w:lineRule="exact"/>
        <w:ind w:left="-178" w:leftChars="-85" w:right="-147" w:rightChars="-70" w:firstLine="4480" w:firstLineChars="1400"/>
        <w:jc w:val="left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南京医科大学校长办公室</w:t>
      </w:r>
    </w:p>
    <w:p w14:paraId="605938F3">
      <w:pPr>
        <w:adjustRightInd w:val="0"/>
        <w:snapToGrid w:val="0"/>
        <w:spacing w:line="460" w:lineRule="exact"/>
        <w:ind w:left="-178" w:leftChars="-85" w:right="-147" w:rightChars="-70" w:firstLine="640" w:firstLineChars="200"/>
        <w:jc w:val="right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南京医科大学常州</w:t>
      </w:r>
      <w:r>
        <w:rPr>
          <w:rFonts w:ascii="仿宋" w:hAnsi="仿宋" w:eastAsia="仿宋" w:cs="宋体"/>
          <w:color w:val="000000"/>
          <w:kern w:val="0"/>
          <w:sz w:val="32"/>
          <w:szCs w:val="32"/>
        </w:rPr>
        <w:t>校区管理委员会</w:t>
      </w:r>
    </w:p>
    <w:p w14:paraId="78F2E715">
      <w:pPr>
        <w:adjustRightInd w:val="0"/>
        <w:snapToGrid w:val="0"/>
        <w:spacing w:line="460" w:lineRule="exact"/>
        <w:ind w:left="-178" w:leftChars="-85" w:right="-147" w:rightChars="-70" w:firstLine="640" w:firstLineChars="200"/>
        <w:jc w:val="center"/>
        <w:rPr>
          <w:rFonts w:ascii="仿宋" w:hAnsi="仿宋" w:eastAsia="仿宋" w:cs="宋体"/>
          <w:color w:val="000000"/>
          <w:kern w:val="0"/>
          <w:sz w:val="32"/>
          <w:szCs w:val="32"/>
        </w:rPr>
      </w:pP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 xml:space="preserve">                  2024年</w:t>
      </w:r>
      <w:r>
        <w:rPr>
          <w:rFonts w:ascii="仿宋" w:hAnsi="仿宋" w:eastAsia="仿宋" w:cs="宋体"/>
          <w:color w:val="000000"/>
          <w:kern w:val="0"/>
          <w:sz w:val="32"/>
          <w:szCs w:val="32"/>
        </w:rPr>
        <w:t>5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月</w:t>
      </w:r>
      <w:r>
        <w:rPr>
          <w:rFonts w:ascii="仿宋" w:hAnsi="仿宋" w:eastAsia="仿宋" w:cs="宋体"/>
          <w:color w:val="000000"/>
          <w:kern w:val="0"/>
          <w:sz w:val="32"/>
          <w:szCs w:val="32"/>
        </w:rPr>
        <w:t>7</w:t>
      </w:r>
      <w:r>
        <w:rPr>
          <w:rFonts w:hint="eastAsia" w:ascii="仿宋" w:hAnsi="仿宋" w:eastAsia="仿宋" w:cs="宋体"/>
          <w:color w:val="000000"/>
          <w:kern w:val="0"/>
          <w:sz w:val="32"/>
          <w:szCs w:val="32"/>
        </w:rPr>
        <w:t>日</w:t>
      </w:r>
    </w:p>
    <w:p w14:paraId="0D939C7E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5B91EAF3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2930C49F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7B52AA47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15B619BC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7F0F5E0B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7DCD76CE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5A8934C4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5066CB19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2A1373BE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565B3B14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39AAD256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23027B60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32805C0D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35E6D7F0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7CDD348A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64ABD141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061AF3FD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7610AEC9">
      <w:pPr>
        <w:widowControl/>
        <w:shd w:val="clear" w:color="auto" w:fill="FFFFFF"/>
        <w:spacing w:line="560" w:lineRule="exact"/>
        <w:ind w:right="1200"/>
        <w:jc w:val="center"/>
        <w:rPr>
          <w:rFonts w:hint="eastAsia" w:ascii="仿宋" w:hAnsi="仿宋" w:eastAsia="仿宋" w:cs="Arial"/>
          <w:color w:val="333333"/>
          <w:kern w:val="0"/>
          <w:sz w:val="32"/>
          <w:szCs w:val="32"/>
        </w:rPr>
      </w:pPr>
    </w:p>
    <w:p w14:paraId="5F74F8BC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465BDFD4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62B97B63">
      <w:pPr>
        <w:widowControl/>
        <w:shd w:val="clear" w:color="auto" w:fill="FFFFFF"/>
        <w:spacing w:line="560" w:lineRule="exact"/>
        <w:ind w:right="1200"/>
        <w:jc w:val="center"/>
        <w:rPr>
          <w:rFonts w:ascii="仿宋" w:hAnsi="仿宋" w:eastAsia="仿宋" w:cs="Arial"/>
          <w:color w:val="333333"/>
          <w:kern w:val="0"/>
          <w:sz w:val="32"/>
          <w:szCs w:val="32"/>
        </w:rPr>
      </w:pPr>
    </w:p>
    <w:p w14:paraId="422DCC0D">
      <w:pPr>
        <w:widowControl/>
        <w:adjustRightInd w:val="0"/>
        <w:snapToGrid w:val="0"/>
        <w:spacing w:line="300" w:lineRule="auto"/>
        <w:rPr>
          <w:rFonts w:ascii="宋体" w:hAnsi="宋体" w:cs="宋体"/>
          <w:b/>
          <w:kern w:val="0"/>
          <w:sz w:val="32"/>
          <w:szCs w:val="32"/>
        </w:rPr>
      </w:pPr>
      <w:r>
        <w:rPr>
          <w:rFonts w:hint="eastAsia" w:ascii="宋体" w:hAnsi="宋体" w:cs="宋体"/>
          <w:b/>
          <w:kern w:val="0"/>
          <w:sz w:val="32"/>
          <w:szCs w:val="32"/>
        </w:rPr>
        <w:t>附件二：待命名楼宇、道路、湖泊列表及效果图</w:t>
      </w:r>
    </w:p>
    <w:p w14:paraId="0AD5C098">
      <w:pPr>
        <w:widowControl/>
        <w:snapToGrid w:val="0"/>
        <w:spacing w:before="100" w:beforeAutospacing="1" w:after="100" w:afterAutospacing="1"/>
        <w:jc w:val="center"/>
        <w:rPr>
          <w:rFonts w:ascii="宋体" w:hAnsi="宋体" w:cs="宋体"/>
          <w:b/>
          <w:kern w:val="0"/>
          <w:sz w:val="32"/>
          <w:szCs w:val="32"/>
        </w:rPr>
      </w:pPr>
      <w:r>
        <w:rPr>
          <w:rFonts w:hint="eastAsia" w:ascii="宋体" w:hAnsi="宋体" w:cs="宋体"/>
          <w:b/>
          <w:kern w:val="0"/>
          <w:sz w:val="44"/>
          <w:szCs w:val="32"/>
        </w:rPr>
        <w:t>待命名的楼宇列表</w:t>
      </w:r>
    </w:p>
    <w:tbl>
      <w:tblPr>
        <w:tblStyle w:val="7"/>
        <w:tblpPr w:leftFromText="180" w:rightFromText="180" w:vertAnchor="text" w:horzAnchor="page" w:tblpX="1156" w:tblpY="29"/>
        <w:tblOverlap w:val="never"/>
        <w:tblW w:w="100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0"/>
        <w:gridCol w:w="2756"/>
        <w:gridCol w:w="2442"/>
        <w:gridCol w:w="1385"/>
        <w:gridCol w:w="2496"/>
      </w:tblGrid>
      <w:tr w14:paraId="3F1F43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5C74B5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序号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6C1ADF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主要楼宇（暂用名）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3D0035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备注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D72E1F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命名方案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1CDE90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释义</w:t>
            </w:r>
          </w:p>
        </w:tc>
      </w:tr>
      <w:tr w14:paraId="5531D1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A8114A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82D705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/>
              </w:rPr>
              <w:t>教学楼（主实训楼）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EB9CA8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BA93BF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auto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知新</w:t>
            </w: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F89FBF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结合“博学”与“至精”，表达不断学习新知识，并深入钻研的精神。</w:t>
            </w:r>
          </w:p>
        </w:tc>
      </w:tr>
      <w:tr w14:paraId="0ABC61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E18488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2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F41A78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未来学院（临床实训楼）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8F8BE2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C350A8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auto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实训楼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05B06A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</w:p>
        </w:tc>
      </w:tr>
      <w:tr w14:paraId="5A6AB5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0DBCE3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3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6D61E9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实验教学楼</w:t>
            </w:r>
          </w:p>
          <w:p w14:paraId="42E1D07C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（基础实验实训楼）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4390AE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1C284D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auto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思锐</w:t>
            </w: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C006E6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“思”指思考，“锐”则代表敏锐、精确，这个名字强调了科研过程中敏锐的观察力和精确的分析能力，体现了科研的严谨性。</w:t>
            </w:r>
          </w:p>
        </w:tc>
      </w:tr>
      <w:tr w14:paraId="17A818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E1134C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4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343FFF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工信楼（医工结合楼）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A9B69D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4FC467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bCs/>
                <w:color w:val="auto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工信楼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B1082D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</w:p>
        </w:tc>
      </w:tr>
      <w:tr w14:paraId="15DC3C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16D5B7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5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6859B5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/>
              </w:rPr>
              <w:t>科研楼（产教研发楼）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1EA362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53AFBF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研璟楼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51B34B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“研”直接体现了科研的核心，“璟”意为玉的光彩，寓意着科研成果的珍贵和闪耀，同时也暗示了科研过程的精细和严谨。</w:t>
            </w:r>
          </w:p>
        </w:tc>
      </w:tr>
      <w:tr w14:paraId="2F1DF4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38FD9F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6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8FE621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/>
              </w:rPr>
              <w:t>综合楼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F10474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D5C5C1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808080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综合楼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11008E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999999"/>
                <w:kern w:val="0"/>
                <w:sz w:val="24"/>
              </w:rPr>
            </w:pPr>
          </w:p>
        </w:tc>
      </w:tr>
      <w:tr w14:paraId="602ED3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0CF1D6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7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4CBA71">
            <w:pPr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/>
              </w:rPr>
              <w:t>体育馆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F80BD8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A65EEA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常康楼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3ED25D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取“常州”的“常”字，与“康”字结合，寓意着在常州这片土地上，学生们能够健康地学习和成长。</w:t>
            </w:r>
          </w:p>
        </w:tc>
      </w:tr>
      <w:tr w14:paraId="4419B7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3718FC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8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0F9B93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大学生活动中心</w:t>
            </w:r>
          </w:p>
          <w:p w14:paraId="5243BBD6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>（创新创业中心）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683379">
            <w:pPr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3D75B2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大创楼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50EA9E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</w:p>
        </w:tc>
      </w:tr>
      <w:tr w14:paraId="605667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386A32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9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026638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食堂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705605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417E17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食堂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41EB27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2A94C0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8EB49F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10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0639FA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学员公寓楼A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062D3C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0D4792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鸣鹿苑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602596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4C811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1556FE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11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D7BE99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学员公寓楼B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6809A9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33F170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翔鹰苑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B8876E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51865E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7301D7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12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42EFB8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>学员公寓楼C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A07AE7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BABB57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舞鹤苑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133EF1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579040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734F07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13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728C44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>教工宿舍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1A6E70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C59C63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80808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教工宿舍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1806FA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3F9A67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60C8D9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14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870602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动物中心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4B57EC">
            <w:pPr>
              <w:jc w:val="center"/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33C53A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80808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动物中心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0B3E95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</w:tbl>
    <w:p w14:paraId="2AD40DD4">
      <w:pPr>
        <w:widowControl/>
        <w:jc w:val="left"/>
        <w:rPr>
          <w:sz w:val="28"/>
          <w:szCs w:val="28"/>
        </w:rPr>
        <w:sectPr>
          <w:headerReference r:id="rId3" w:type="default"/>
          <w:pgSz w:w="11906" w:h="16838"/>
          <w:pgMar w:top="1090" w:right="1797" w:bottom="1246" w:left="1797" w:header="851" w:footer="992" w:gutter="0"/>
          <w:cols w:space="720" w:num="1"/>
          <w:docGrid w:type="lines" w:linePitch="312" w:charSpace="0"/>
        </w:sectPr>
      </w:pPr>
    </w:p>
    <w:p w14:paraId="4122442E">
      <w:pPr>
        <w:jc w:val="center"/>
        <w:rPr>
          <w:sz w:val="28"/>
          <w:szCs w:val="28"/>
        </w:rPr>
        <w:sectPr>
          <w:pgSz w:w="16838" w:h="11906" w:orient="landscape"/>
          <w:pgMar w:top="1797" w:right="1089" w:bottom="1797" w:left="1247" w:header="851" w:footer="992" w:gutter="0"/>
          <w:cols w:space="720" w:num="1"/>
          <w:docGrid w:type="linesAndChars" w:linePitch="312" w:charSpace="0"/>
        </w:sectPr>
      </w:pPr>
      <w:r>
        <w:rPr>
          <w:rFonts w:hint="eastAsia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-791845</wp:posOffset>
            </wp:positionH>
            <wp:positionV relativeFrom="paragraph">
              <wp:posOffset>404495</wp:posOffset>
            </wp:positionV>
            <wp:extent cx="10680065" cy="6013450"/>
            <wp:effectExtent l="0" t="0" r="7620" b="6985"/>
            <wp:wrapNone/>
            <wp:docPr id="28" name="图片 28" descr="/private/var/folders/87/967tcsbn3s94hgrgk02hsbdm0000gn/T/com.kingsoft.wpsoffice.mac/picturecompress_2024041709585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private/var/folders/87/967tcsbn3s94hgrgk02hsbdm0000gn/T/com.kingsoft.wpsoffice.mac/picturecompress_20240417095858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5247" cy="602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6"/>
          <w:szCs w:val="36"/>
        </w:rPr>
        <w:t>常州校区鸟瞰图</w:t>
      </w:r>
    </w:p>
    <w:p w14:paraId="0017BF28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教学楼（主实训楼）</w:t>
      </w:r>
    </w:p>
    <w:p w14:paraId="2718F11D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159760"/>
            <wp:effectExtent l="0" t="0" r="7620" b="2540"/>
            <wp:docPr id="27" name="图片 27" descr="/private/var/folders/87/967tcsbn3s94hgrgk02hsbdm0000gn/T/com.kingsoft.wpsoffice.mac/picturecompress_20240425154717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/private/var/folders/87/967tcsbn3s94hgrgk02hsbdm0000gn/T/com.kingsoft.wpsoffice.mac/picturecompress_20240425154717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251B6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0340" cy="2960370"/>
            <wp:effectExtent l="0" t="0" r="0" b="0"/>
            <wp:docPr id="26" name="图片 26" descr="/private/var/folders/87/967tcsbn3s94hgrgk02hsbdm0000gn/T/com.kingsoft.wpsoffice.mac/picturecompress_2024042515182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private/var/folders/87/967tcsbn3s94hgrgk02hsbdm0000gn/T/com.kingsoft.wpsoffice.mac/picturecompress_20240425151826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6AA1B">
      <w:pPr>
        <w:rPr>
          <w:sz w:val="24"/>
        </w:rPr>
      </w:pPr>
      <w:r>
        <w:rPr>
          <w:rFonts w:hint="eastAsia"/>
          <w:sz w:val="24"/>
        </w:rPr>
        <w:t>建筑面积：15000平方米</w:t>
      </w:r>
    </w:p>
    <w:p w14:paraId="78F6E2FA">
      <w:pPr>
        <w:rPr>
          <w:b/>
          <w:sz w:val="28"/>
          <w:szCs w:val="28"/>
        </w:rPr>
      </w:pPr>
    </w:p>
    <w:p w14:paraId="27B37508">
      <w:pPr>
        <w:rPr>
          <w:b/>
          <w:sz w:val="28"/>
          <w:szCs w:val="28"/>
        </w:rPr>
        <w:sectPr>
          <w:pgSz w:w="11906" w:h="16838"/>
          <w:pgMar w:top="1089" w:right="1797" w:bottom="1247" w:left="1797" w:header="851" w:footer="992" w:gutter="0"/>
          <w:cols w:space="720" w:num="1"/>
          <w:docGrid w:type="lines" w:linePitch="312" w:charSpace="0"/>
        </w:sectPr>
      </w:pPr>
    </w:p>
    <w:p w14:paraId="34FA8583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未来学院（临床实训楼）</w:t>
      </w:r>
    </w:p>
    <w:p w14:paraId="304BCB5A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168650"/>
            <wp:effectExtent l="0" t="0" r="7620" b="0"/>
            <wp:docPr id="25" name="图片 25" descr="/private/var/folders/87/967tcsbn3s94hgrgk02hsbdm0000gn/T/com.kingsoft.wpsoffice.mac/picturecompress_20240425155510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/private/var/folders/87/967tcsbn3s94hgrgk02hsbdm0000gn/T/com.kingsoft.wpsoffice.mac/picturecompress_20240425155510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902075"/>
            <wp:effectExtent l="0" t="0" r="7620" b="3175"/>
            <wp:docPr id="24" name="图片 24" descr="截屏2024-04-25 15.55.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截屏2024-04-25 15.55.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32F37">
      <w:pPr>
        <w:rPr>
          <w:sz w:val="24"/>
        </w:rPr>
      </w:pPr>
      <w:r>
        <w:rPr>
          <w:rFonts w:hint="eastAsia"/>
          <w:sz w:val="24"/>
        </w:rPr>
        <w:t>建筑面积：17800平方米</w:t>
      </w:r>
    </w:p>
    <w:p w14:paraId="09CC037C">
      <w:pPr>
        <w:rPr>
          <w:sz w:val="24"/>
        </w:rPr>
      </w:pPr>
    </w:p>
    <w:p w14:paraId="3EC4B48D">
      <w:pPr>
        <w:rPr>
          <w:b/>
          <w:sz w:val="28"/>
          <w:szCs w:val="28"/>
        </w:rPr>
      </w:pPr>
    </w:p>
    <w:p w14:paraId="23F95C3C">
      <w:pPr>
        <w:rPr>
          <w:b/>
          <w:sz w:val="28"/>
          <w:szCs w:val="28"/>
        </w:rPr>
        <w:sectPr>
          <w:pgSz w:w="11906" w:h="16838"/>
          <w:pgMar w:top="1089" w:right="1797" w:bottom="1247" w:left="1797" w:header="851" w:footer="992" w:gutter="0"/>
          <w:cols w:space="720" w:num="1"/>
          <w:docGrid w:type="lines" w:linePitch="312" w:charSpace="0"/>
        </w:sectPr>
      </w:pPr>
    </w:p>
    <w:p w14:paraId="3004C796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实验教学楼（基础实验实训楼）</w:t>
      </w:r>
    </w:p>
    <w:p w14:paraId="3667D03B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223260"/>
            <wp:effectExtent l="0" t="0" r="7620" b="0"/>
            <wp:docPr id="23" name="图片 23" descr="/private/var/folders/87/967tcsbn3s94hgrgk02hsbdm0000gn/T/com.kingsoft.wpsoffice.mac/picturecompress_20240425155615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/private/var/folders/87/967tcsbn3s94hgrgk02hsbdm0000gn/T/com.kingsoft.wpsoffice.mac/picturecompress_20240425155615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CE9C9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78120" cy="2589530"/>
            <wp:effectExtent l="0" t="0" r="0" b="1270"/>
            <wp:docPr id="22" name="图片 22" descr="截屏2024-04-25 15.56.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截屏2024-04-25 15.56.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6B73">
      <w:pPr>
        <w:rPr>
          <w:sz w:val="24"/>
        </w:rPr>
      </w:pPr>
      <w:r>
        <w:rPr>
          <w:rFonts w:hint="eastAsia"/>
          <w:sz w:val="24"/>
        </w:rPr>
        <w:t>建筑面积：17500平方米</w:t>
      </w:r>
    </w:p>
    <w:p w14:paraId="72F6B6E0">
      <w:pPr>
        <w:rPr>
          <w:sz w:val="24"/>
        </w:rPr>
      </w:pPr>
    </w:p>
    <w:p w14:paraId="3964B4AA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sz w:val="24"/>
        </w:rPr>
        <w:br w:type="page"/>
      </w:r>
      <w:r>
        <w:rPr>
          <w:rFonts w:hint="eastAsia"/>
          <w:b/>
          <w:sz w:val="28"/>
          <w:szCs w:val="28"/>
        </w:rPr>
        <w:t>工信楼（医工结合楼）</w:t>
      </w:r>
    </w:p>
    <w:p w14:paraId="495210B4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78120" cy="3223260"/>
            <wp:effectExtent l="0" t="0" r="0" b="0"/>
            <wp:docPr id="21" name="图片 21" descr="/private/var/folders/87/967tcsbn3s94hgrgk02hsbdm0000gn/T/com.kingsoft.wpsoffice.mac/picturecompress_20240425155838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/private/var/folders/87/967tcsbn3s94hgrgk02hsbdm0000gn/T/com.kingsoft.wpsoffice.mac/picturecompress_20240425155838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5278120" cy="2834005"/>
            <wp:effectExtent l="0" t="0" r="0" b="4445"/>
            <wp:docPr id="20" name="图片 20" descr="截屏2024-04-25 15.58.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截屏2024-04-25 15.58.5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ED508">
      <w:pPr>
        <w:rPr>
          <w:sz w:val="24"/>
        </w:rPr>
      </w:pPr>
      <w:r>
        <w:rPr>
          <w:rFonts w:hint="eastAsia"/>
          <w:sz w:val="24"/>
        </w:rPr>
        <w:t>建筑面积：9945平方米</w:t>
      </w:r>
    </w:p>
    <w:p w14:paraId="4DD0652D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sz w:val="24"/>
        </w:rPr>
        <w:br w:type="page"/>
      </w:r>
      <w:r>
        <w:rPr>
          <w:rFonts w:hint="eastAsia"/>
          <w:b/>
          <w:sz w:val="28"/>
          <w:szCs w:val="28"/>
        </w:rPr>
        <w:t>科研楼（产教研发楼）</w:t>
      </w:r>
    </w:p>
    <w:p w14:paraId="3196D26D">
      <w:pPr>
        <w:ind w:left="1082" w:leftChars="-85" w:hanging="1260" w:hangingChars="525"/>
        <w:rPr>
          <w:sz w:val="24"/>
        </w:rPr>
      </w:pPr>
      <w:r>
        <w:rPr>
          <w:rFonts w:hint="eastAsia"/>
          <w:sz w:val="24"/>
        </w:rPr>
        <w:drawing>
          <wp:inline distT="0" distB="0" distL="0" distR="0">
            <wp:extent cx="5278120" cy="3177540"/>
            <wp:effectExtent l="0" t="0" r="0" b="3810"/>
            <wp:docPr id="19" name="图片 19" descr="/private/var/folders/87/967tcsbn3s94hgrgk02hsbdm0000gn/T/com.kingsoft.wpsoffice.mac/picturecompress_20240425160104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private/var/folders/87/967tcsbn3s94hgrgk02hsbdm0000gn/T/com.kingsoft.wpsoffice.mac/picturecompress_20240425160104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0BE27">
      <w:pPr>
        <w:ind w:left="1082" w:leftChars="-85" w:hanging="1260" w:hangingChars="525"/>
        <w:rPr>
          <w:sz w:val="24"/>
        </w:rPr>
      </w:pPr>
      <w:r>
        <w:rPr>
          <w:rFonts w:hint="eastAsia"/>
          <w:sz w:val="24"/>
        </w:rPr>
        <w:drawing>
          <wp:inline distT="0" distB="0" distL="0" distR="0">
            <wp:extent cx="5278120" cy="3702685"/>
            <wp:effectExtent l="0" t="0" r="0" b="0"/>
            <wp:docPr id="18" name="图片 18" descr="截屏2024-04-25 16.01.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截屏2024-04-25 16.01.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BDB88">
      <w:pPr>
        <w:rPr>
          <w:sz w:val="24"/>
        </w:rPr>
      </w:pPr>
      <w:r>
        <w:rPr>
          <w:rFonts w:hint="eastAsia"/>
          <w:sz w:val="24"/>
        </w:rPr>
        <w:t>建筑面积：30000平方米</w:t>
      </w:r>
    </w:p>
    <w:p w14:paraId="70183EE0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br w:type="page"/>
      </w:r>
      <w:r>
        <w:rPr>
          <w:rFonts w:hint="eastAsia"/>
          <w:b/>
          <w:sz w:val="28"/>
          <w:szCs w:val="28"/>
        </w:rPr>
        <w:t>综合楼</w:t>
      </w:r>
    </w:p>
    <w:p w14:paraId="04F46CD2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213735"/>
            <wp:effectExtent l="0" t="0" r="7620" b="5715"/>
            <wp:docPr id="17" name="图片 17" descr="/private/var/folders/87/967tcsbn3s94hgrgk02hsbdm0000gn/T/com.kingsoft.wpsoffice.mac/picturecompress_20240425160212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private/var/folders/87/967tcsbn3s94hgrgk02hsbdm0000gn/T/com.kingsoft.wpsoffice.mac/picturecompress_20240425160212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D7D71">
      <w:pPr>
        <w:jc w:val="center"/>
        <w:rPr>
          <w:b/>
          <w:sz w:val="28"/>
          <w:szCs w:val="28"/>
        </w:rPr>
      </w:pPr>
      <w:r>
        <w:rPr>
          <w:rFonts w:hint="eastAsia"/>
        </w:rPr>
        <w:drawing>
          <wp:inline distT="0" distB="0" distL="0" distR="0">
            <wp:extent cx="5269230" cy="2969260"/>
            <wp:effectExtent l="0" t="0" r="7620" b="2540"/>
            <wp:docPr id="16" name="图片 16" descr="/private/var/folders/87/967tcsbn3s94hgrgk02hsbdm0000gn/T/com.kingsoft.wpsoffice.mac/picturecompress_20240417101101/output_2.jpgoutpu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private/var/folders/87/967tcsbn3s94hgrgk02hsbdm0000gn/T/com.kingsoft.wpsoffice.mac/picturecompress_20240417101101/output_2.jpgoutput_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B093E">
      <w:pPr>
        <w:rPr>
          <w:b/>
          <w:sz w:val="28"/>
          <w:szCs w:val="28"/>
        </w:rPr>
      </w:pPr>
      <w:r>
        <w:rPr>
          <w:rFonts w:hint="eastAsia"/>
          <w:sz w:val="24"/>
        </w:rPr>
        <w:t>建筑面积：30000平方米</w:t>
      </w:r>
    </w:p>
    <w:p w14:paraId="14A42AB1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br w:type="page"/>
      </w:r>
      <w:r>
        <w:rPr>
          <w:rFonts w:hint="eastAsia"/>
          <w:b/>
          <w:sz w:val="28"/>
          <w:szCs w:val="28"/>
        </w:rPr>
        <w:t>体育馆</w:t>
      </w:r>
    </w:p>
    <w:p w14:paraId="09A2A169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78120" cy="3223260"/>
            <wp:effectExtent l="0" t="0" r="0" b="0"/>
            <wp:docPr id="15" name="图片 15" descr="/private/var/folders/87/967tcsbn3s94hgrgk02hsbdm0000gn/T/com.kingsoft.wpsoffice.mac/picturecompress_20240425160401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/private/var/folders/87/967tcsbn3s94hgrgk02hsbdm0000gn/T/com.kingsoft.wpsoffice.mac/picturecompress_20240425160401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08589">
      <w:r>
        <w:rPr>
          <w:rFonts w:hint="eastAsia"/>
        </w:rPr>
        <w:drawing>
          <wp:inline distT="0" distB="0" distL="0" distR="0">
            <wp:extent cx="5260340" cy="2960370"/>
            <wp:effectExtent l="0" t="0" r="0" b="0"/>
            <wp:docPr id="14" name="图片 14" descr="/private/var/folders/87/967tcsbn3s94hgrgk02hsbdm0000gn/T/com.kingsoft.wpsoffice.mac/picturecompress_2024041710095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private/var/folders/87/967tcsbn3s94hgrgk02hsbdm0000gn/T/com.kingsoft.wpsoffice.mac/picturecompress_20240417100958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DC8CB">
      <w:pPr>
        <w:ind w:left="1082" w:leftChars="-85" w:hanging="1260" w:hangingChars="525"/>
      </w:pPr>
      <w:r>
        <w:rPr>
          <w:rFonts w:hint="eastAsia"/>
          <w:sz w:val="24"/>
        </w:rPr>
        <w:t>建筑面积：7600平方米</w:t>
      </w:r>
    </w:p>
    <w:p w14:paraId="36EE0663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br w:type="page"/>
      </w:r>
      <w:r>
        <w:rPr>
          <w:rFonts w:hint="eastAsia"/>
          <w:b/>
          <w:sz w:val="28"/>
          <w:szCs w:val="28"/>
        </w:rPr>
        <w:t>大学生活动中心（创新创业中心）</w:t>
      </w:r>
    </w:p>
    <w:p w14:paraId="5578F4AA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0" distR="0">
            <wp:extent cx="5278120" cy="3213735"/>
            <wp:effectExtent l="0" t="0" r="0" b="5715"/>
            <wp:docPr id="13" name="图片 13" descr="/private/var/folders/87/967tcsbn3s94hgrgk02hsbdm0000gn/T/com.kingsoft.wpsoffice.mac/picturecompress_20240425160516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/private/var/folders/87/967tcsbn3s94hgrgk02hsbdm0000gn/T/com.kingsoft.wpsoffice.mac/picturecompress_20240425160516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0" distR="0">
            <wp:extent cx="5260340" cy="2960370"/>
            <wp:effectExtent l="0" t="0" r="0" b="0"/>
            <wp:docPr id="12" name="图片 12" descr="/private/var/folders/87/967tcsbn3s94hgrgk02hsbdm0000gn/T/com.kingsoft.wpsoffice.mac/picturecompress_20240417095739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private/var/folders/87/967tcsbn3s94hgrgk02hsbdm0000gn/T/com.kingsoft.wpsoffice.mac/picturecompress_20240417095739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DD34E">
      <w:pPr>
        <w:rPr>
          <w:sz w:val="24"/>
        </w:rPr>
      </w:pPr>
      <w:r>
        <w:rPr>
          <w:rFonts w:hint="eastAsia"/>
          <w:sz w:val="24"/>
        </w:rPr>
        <w:t>建筑面积：5500平方米</w:t>
      </w:r>
    </w:p>
    <w:p w14:paraId="139CEB37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rFonts w:hint="eastAsia"/>
          <w:b/>
          <w:bCs/>
          <w:sz w:val="28"/>
          <w:szCs w:val="28"/>
        </w:rPr>
        <w:t>食堂</w:t>
      </w:r>
    </w:p>
    <w:p w14:paraId="25DC21F1"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8120" cy="3150870"/>
            <wp:effectExtent l="0" t="0" r="0" b="0"/>
            <wp:docPr id="11" name="图片 11" descr="/private/var/folders/87/967tcsbn3s94hgrgk02hsbdm0000gn/T/com.kingsoft.wpsoffice.mac/picturecompress_20240425160923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private/var/folders/87/967tcsbn3s94hgrgk02hsbdm0000gn/T/com.kingsoft.wpsoffice.mac/picturecompress_20240425160923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drawing>
          <wp:inline distT="0" distB="0" distL="0" distR="0">
            <wp:extent cx="5278120" cy="1656715"/>
            <wp:effectExtent l="0" t="0" r="0" b="635"/>
            <wp:docPr id="10" name="图片 10" descr="截屏2024-04-25 16.10.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截屏2024-04-25 16.10.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4D48B">
      <w:pPr>
        <w:rPr>
          <w:sz w:val="24"/>
        </w:rPr>
      </w:pPr>
      <w:r>
        <w:rPr>
          <w:rFonts w:hint="eastAsia"/>
          <w:sz w:val="24"/>
        </w:rPr>
        <w:t>建筑面积：</w:t>
      </w:r>
      <w:r>
        <w:rPr>
          <w:sz w:val="24"/>
        </w:rPr>
        <w:t>7072</w:t>
      </w:r>
      <w:r>
        <w:rPr>
          <w:rFonts w:hint="eastAsia"/>
          <w:sz w:val="24"/>
        </w:rPr>
        <w:t>平方米</w:t>
      </w:r>
    </w:p>
    <w:p w14:paraId="076073E4">
      <w:pPr>
        <w:rPr>
          <w:sz w:val="28"/>
          <w:szCs w:val="28"/>
        </w:rPr>
      </w:pPr>
    </w:p>
    <w:p w14:paraId="31563A5B">
      <w:pPr>
        <w:rPr>
          <w:sz w:val="28"/>
          <w:szCs w:val="28"/>
        </w:rPr>
      </w:pPr>
    </w:p>
    <w:p w14:paraId="48222C63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t>10</w:t>
      </w:r>
      <w:r>
        <w:rPr>
          <w:rFonts w:hint="eastAsia"/>
          <w:sz w:val="28"/>
          <w:szCs w:val="28"/>
        </w:rPr>
        <w:t>-</w:t>
      </w:r>
      <w:r>
        <w:rPr>
          <w:sz w:val="28"/>
          <w:szCs w:val="28"/>
        </w:rPr>
        <w:t>13</w:t>
      </w:r>
      <w:r>
        <w:rPr>
          <w:rFonts w:hint="eastAsia"/>
          <w:sz w:val="28"/>
          <w:szCs w:val="28"/>
        </w:rPr>
        <w:t>、</w:t>
      </w:r>
      <w:r>
        <w:rPr>
          <w:rFonts w:hint="eastAsia"/>
          <w:b/>
          <w:sz w:val="28"/>
          <w:szCs w:val="28"/>
        </w:rPr>
        <w:t>学员公寓楼A-C</w:t>
      </w:r>
    </w:p>
    <w:p w14:paraId="3796F1F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0" distR="0">
            <wp:extent cx="5269230" cy="3213735"/>
            <wp:effectExtent l="0" t="0" r="7620" b="5715"/>
            <wp:docPr id="9" name="图片 9" descr="/private/var/folders/87/967tcsbn3s94hgrgk02hsbdm0000gn/T/com.kingsoft.wpsoffice.mac/picturecompress_20240425161114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private/var/folders/87/967tcsbn3s94hgrgk02hsbdm0000gn/T/com.kingsoft.wpsoffice.mac/picturecompress_20240425161114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0" distR="0">
            <wp:extent cx="5269230" cy="3295650"/>
            <wp:effectExtent l="0" t="0" r="7620" b="0"/>
            <wp:docPr id="8" name="图片 8" descr="/private/var/folders/87/967tcsbn3s94hgrgk02hsbdm0000gn/T/com.kingsoft.wpsoffice.mac/picturecompress_20240417100749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/private/var/folders/87/967tcsbn3s94hgrgk02hsbdm0000gn/T/com.kingsoft.wpsoffice.mac/picturecompress_20240417100749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8C794">
      <w:pPr>
        <w:ind w:left="1082" w:leftChars="-85" w:hanging="1260" w:hangingChars="525"/>
        <w:rPr>
          <w:sz w:val="24"/>
        </w:rPr>
      </w:pPr>
      <w:r>
        <w:rPr>
          <w:rFonts w:hint="eastAsia"/>
          <w:sz w:val="24"/>
        </w:rPr>
        <w:t>建筑面积：学员公寓楼A10430平方米、学员公寓楼B10105平方米、学员公寓楼C10105平方米</w:t>
      </w:r>
    </w:p>
    <w:p w14:paraId="6DE27756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t>14</w:t>
      </w:r>
      <w:r>
        <w:rPr>
          <w:rFonts w:hint="eastAsia"/>
          <w:sz w:val="28"/>
          <w:szCs w:val="28"/>
        </w:rPr>
        <w:t>、</w:t>
      </w:r>
      <w:r>
        <w:rPr>
          <w:rFonts w:hint="eastAsia"/>
          <w:b/>
          <w:bCs/>
          <w:sz w:val="28"/>
          <w:szCs w:val="28"/>
        </w:rPr>
        <w:t>教工宿舍</w:t>
      </w:r>
    </w:p>
    <w:p w14:paraId="5199639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0" distR="0">
            <wp:extent cx="5269230" cy="3195955"/>
            <wp:effectExtent l="0" t="0" r="7620" b="4445"/>
            <wp:docPr id="7" name="图片 7" descr="/private/var/folders/87/967tcsbn3s94hgrgk02hsbdm0000gn/T/com.kingsoft.wpsoffice.mac/picturecompress_20240425161258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private/var/folders/87/967tcsbn3s94hgrgk02hsbdm0000gn/T/com.kingsoft.wpsoffice.mac/picturecompress_20240425161258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006FA"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8120" cy="3856990"/>
            <wp:effectExtent l="0" t="0" r="0" b="0"/>
            <wp:docPr id="6" name="图片 6" descr="截屏2024-04-25 16.13.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截屏2024-04-25 16.13.4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D6AF5">
      <w:pPr>
        <w:ind w:left="1082" w:leftChars="-85" w:hanging="1260" w:hangingChars="525"/>
        <w:rPr>
          <w:sz w:val="24"/>
        </w:rPr>
      </w:pPr>
      <w:r>
        <w:rPr>
          <w:rFonts w:hint="eastAsia"/>
          <w:sz w:val="24"/>
        </w:rPr>
        <w:t>建筑面积：12000平方米</w:t>
      </w:r>
    </w:p>
    <w:p w14:paraId="4A36B4FA">
      <w:r>
        <w:rPr>
          <w:sz w:val="28"/>
          <w:szCs w:val="28"/>
        </w:rPr>
        <w:br w:type="page"/>
      </w:r>
      <w:r>
        <w:rPr>
          <w:sz w:val="28"/>
          <w:szCs w:val="28"/>
        </w:rPr>
        <w:t>15</w:t>
      </w:r>
      <w:r>
        <w:rPr>
          <w:rFonts w:hint="eastAsia"/>
          <w:sz w:val="28"/>
          <w:szCs w:val="28"/>
        </w:rPr>
        <w:t>、</w:t>
      </w:r>
      <w:r>
        <w:rPr>
          <w:rFonts w:hint="eastAsia"/>
          <w:b/>
          <w:sz w:val="28"/>
          <w:szCs w:val="28"/>
        </w:rPr>
        <w:t>动物中心</w:t>
      </w:r>
    </w:p>
    <w:p w14:paraId="0E19F7CB">
      <w:r>
        <w:rPr>
          <w:rFonts w:hint="eastAsia"/>
        </w:rPr>
        <w:drawing>
          <wp:inline distT="0" distB="0" distL="0" distR="0">
            <wp:extent cx="5269230" cy="2906395"/>
            <wp:effectExtent l="0" t="0" r="7620" b="8255"/>
            <wp:docPr id="5" name="图片 5" descr="/private/var/folders/87/967tcsbn3s94hgrgk02hsbdm0000gn/T/com.kingsoft.wpsoffice.mac/picturecompress_20240425153514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private/var/folders/87/967tcsbn3s94hgrgk02hsbdm0000gn/T/com.kingsoft.wpsoffice.mac/picturecompress_20240425153514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EF0C3">
      <w:pPr>
        <w:rPr>
          <w:sz w:val="24"/>
        </w:rPr>
      </w:pPr>
      <w:r>
        <w:rPr>
          <w:rFonts w:hint="eastAsia"/>
          <w:sz w:val="24"/>
        </w:rPr>
        <w:drawing>
          <wp:inline distT="0" distB="0" distL="0" distR="0">
            <wp:extent cx="5278120" cy="3775075"/>
            <wp:effectExtent l="0" t="0" r="0" b="0"/>
            <wp:docPr id="4" name="图片 4" descr="/private/var/folders/87/967tcsbn3s94hgrgk02hsbdm0000gn/T/com.kingsoft.wpsoffice.mac/picturecompress_20240425162103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/private/var/folders/87/967tcsbn3s94hgrgk02hsbdm0000gn/T/com.kingsoft.wpsoffice.mac/picturecompress_20240425162103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77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F588B">
      <w:pPr>
        <w:ind w:left="1082" w:leftChars="-85" w:hanging="1260" w:hangingChars="525"/>
        <w:sectPr>
          <w:pgSz w:w="11906" w:h="16838"/>
          <w:pgMar w:top="1089" w:right="1797" w:bottom="1247" w:left="1797" w:header="851" w:footer="992" w:gutter="0"/>
          <w:cols w:space="720" w:num="1"/>
          <w:docGrid w:type="lines" w:linePitch="312" w:charSpace="0"/>
        </w:sectPr>
      </w:pPr>
      <w:r>
        <w:rPr>
          <w:rFonts w:hint="eastAsia"/>
          <w:sz w:val="24"/>
        </w:rPr>
        <w:t>建筑面积：8000平方米</w:t>
      </w:r>
    </w:p>
    <w:p w14:paraId="7853FD2C">
      <w:pPr>
        <w:widowControl/>
        <w:snapToGrid w:val="0"/>
        <w:spacing w:before="100" w:beforeAutospacing="1" w:after="100" w:afterAutospacing="1"/>
        <w:jc w:val="center"/>
        <w:rPr>
          <w:rFonts w:ascii="宋体" w:hAnsi="宋体" w:cs="宋体"/>
          <w:b/>
          <w:kern w:val="0"/>
          <w:sz w:val="32"/>
          <w:szCs w:val="32"/>
        </w:rPr>
      </w:pPr>
      <w:r>
        <w:rPr>
          <w:rFonts w:hint="eastAsia" w:ascii="宋体" w:hAnsi="宋体" w:cs="宋体"/>
          <w:b/>
          <w:kern w:val="0"/>
          <w:sz w:val="44"/>
          <w:szCs w:val="32"/>
        </w:rPr>
        <w:t>待命名的道路列表</w:t>
      </w:r>
    </w:p>
    <w:tbl>
      <w:tblPr>
        <w:tblStyle w:val="7"/>
        <w:tblW w:w="79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1859"/>
        <w:gridCol w:w="2902"/>
      </w:tblGrid>
      <w:tr w14:paraId="1EA18D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D690D4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主要道路（暂用名）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F52026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命名方案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558EAA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释义</w:t>
            </w:r>
          </w:p>
        </w:tc>
      </w:tr>
      <w:tr w14:paraId="0F67C2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F9EC06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04E9FB">
            <w:pPr>
              <w:widowControl/>
              <w:spacing w:line="300" w:lineRule="exact"/>
              <w:jc w:val="center"/>
              <w:rPr>
                <w:rFonts w:hint="eastAsia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康宁路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9A3432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576469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BF62E4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2号路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966D89D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学乐路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7D3A3B5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 xml:space="preserve"> </w:t>
            </w:r>
          </w:p>
        </w:tc>
      </w:tr>
      <w:tr w14:paraId="2ECCF7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6937DDF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3号路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93256F5">
            <w:pPr>
              <w:widowControl/>
              <w:spacing w:line="360" w:lineRule="exact"/>
              <w:jc w:val="center"/>
              <w:rPr>
                <w:rFonts w:hint="eastAsia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仁心路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1716C4D8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4DA61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46F32D5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4号路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6D8D44E9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博学路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8871ADE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618BB6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0068B896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5号路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4691513D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笃行路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5CFF44F4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64E00C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41E6D340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6号路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69000B46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智愈路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0109B4CB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243F0E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1E5E91DE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7号路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6A724DDB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思远路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49D538DA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2222F8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318C4D90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8号路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00B67EAE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致信路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00D4292C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575575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42266C60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9号路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50201645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树人路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4D5F1EBE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31811F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7E9F1309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10号路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64DC0227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德育路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66DE7923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6768DE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36F592AE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11号路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2C3A660B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知行路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22B527C3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4F8BCF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052A42C7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12号路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3F4AF9F6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修远路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1CEE2C98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</w:tbl>
    <w:p w14:paraId="5308EB14">
      <w:pPr>
        <w:ind w:left="358" w:leftChars="-256" w:hanging="896" w:hangingChars="320"/>
        <w:rPr>
          <w:rFonts w:ascii="宋体" w:hAnsi="宋体" w:cs="宋体"/>
          <w:b/>
          <w:bCs/>
          <w:kern w:val="0"/>
          <w:sz w:val="28"/>
          <w:szCs w:val="28"/>
        </w:rPr>
      </w:pPr>
    </w:p>
    <w:p w14:paraId="37E3F051">
      <w:pPr>
        <w:widowControl/>
        <w:snapToGrid w:val="0"/>
        <w:spacing w:before="100" w:beforeAutospacing="1" w:after="100" w:afterAutospacing="1"/>
        <w:jc w:val="center"/>
        <w:rPr>
          <w:rFonts w:ascii="宋体" w:hAnsi="宋体" w:cs="宋体"/>
          <w:b/>
          <w:kern w:val="0"/>
          <w:sz w:val="44"/>
          <w:szCs w:val="32"/>
        </w:rPr>
      </w:pPr>
      <w:r>
        <w:rPr>
          <w:rFonts w:hint="eastAsia" w:ascii="宋体" w:hAnsi="宋体" w:cs="宋体"/>
          <w:b/>
          <w:kern w:val="0"/>
          <w:sz w:val="44"/>
          <w:szCs w:val="32"/>
        </w:rPr>
        <w:t>待命名的湖泊列表</w:t>
      </w:r>
    </w:p>
    <w:tbl>
      <w:tblPr>
        <w:tblStyle w:val="7"/>
        <w:tblW w:w="79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1859"/>
        <w:gridCol w:w="2902"/>
      </w:tblGrid>
      <w:tr w14:paraId="7E52C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0C2EBC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主要湖泊（暂用名）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EE2811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命名方案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4A9C07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释义</w:t>
            </w:r>
          </w:p>
        </w:tc>
      </w:tr>
      <w:tr w14:paraId="77285B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161BC708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13号湖泊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E186F91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静思</w:t>
            </w: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湖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3213CB6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 xml:space="preserve">医学需要冷静的思考和深入的研究，这个名字鼓励学生们在湖边静思，汲取医学的精髓。 </w:t>
            </w:r>
          </w:p>
        </w:tc>
      </w:tr>
      <w:tr w14:paraId="6A1A2E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AA3F558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14号河流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4C9D4AEB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善水</w:t>
            </w: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河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08DF975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取“至善”之意，将“善”与“水”结合，象征水的纯净与善良，希望学生如水一般，纯洁且向善。</w:t>
            </w:r>
          </w:p>
        </w:tc>
      </w:tr>
      <w:tr w14:paraId="4D9613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33C26ABA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</w:t>
            </w:r>
            <w:r>
              <w:rPr>
                <w:rFonts w:ascii="宋体" w:hAnsi="宋体" w:cs="宋体"/>
                <w:kern w:val="0"/>
                <w:sz w:val="24"/>
                <w:szCs w:val="18"/>
              </w:rPr>
              <w:t>5</w:t>
            </w: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号湖泊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30F8DDF0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明德湖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696C7E3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直接取自校训中的“明德”，寓意学校注重培养学生的品德，湖面如镜，映照出学生的纯净心灵。</w:t>
            </w:r>
          </w:p>
        </w:tc>
      </w:tr>
    </w:tbl>
    <w:p w14:paraId="5D1D298A">
      <w:pPr>
        <w:ind w:left="358" w:leftChars="-256" w:hanging="896" w:hangingChars="320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>注：</w:t>
      </w:r>
    </w:p>
    <w:p w14:paraId="7B521FA1">
      <w:pPr>
        <w:snapToGrid w:val="0"/>
        <w:spacing w:before="156" w:beforeLines="50"/>
        <w:ind w:left="-400" w:leftChars="-257" w:hanging="140" w:hangingChars="50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>1.本次待命名的12条道路分为A、B、C、D共4组。</w:t>
      </w:r>
    </w:p>
    <w:p w14:paraId="1FF4EFC3">
      <w:pPr>
        <w:tabs>
          <w:tab w:val="left" w:pos="-180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/>
          <w:bCs/>
          <w:kern w:val="0"/>
          <w:sz w:val="28"/>
          <w:szCs w:val="28"/>
        </w:rPr>
        <w:tab/>
      </w:r>
      <w:r>
        <w:rPr>
          <w:rFonts w:hint="eastAsia" w:ascii="宋体" w:hAnsi="宋体" w:cs="宋体"/>
          <w:bCs/>
          <w:kern w:val="0"/>
          <w:sz w:val="28"/>
          <w:szCs w:val="28"/>
        </w:rPr>
        <w:t>A组： 1号路为学校的主干大道</w:t>
      </w:r>
    </w:p>
    <w:p w14:paraId="0553FC56">
      <w:pPr>
        <w:tabs>
          <w:tab w:val="left" w:pos="-180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ab/>
      </w:r>
      <w:r>
        <w:rPr>
          <w:rFonts w:hint="eastAsia" w:ascii="宋体" w:hAnsi="宋体" w:cs="宋体"/>
          <w:bCs/>
          <w:kern w:val="0"/>
          <w:sz w:val="28"/>
          <w:szCs w:val="28"/>
        </w:rPr>
        <w:t>B组： 2－5号路为学校外围道路</w:t>
      </w:r>
    </w:p>
    <w:p w14:paraId="3EE64A41">
      <w:pPr>
        <w:tabs>
          <w:tab w:val="left" w:pos="-180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ab/>
      </w:r>
      <w:r>
        <w:rPr>
          <w:rFonts w:hint="eastAsia" w:ascii="宋体" w:hAnsi="宋体" w:cs="宋体"/>
          <w:bCs/>
          <w:kern w:val="0"/>
          <w:sz w:val="28"/>
          <w:szCs w:val="28"/>
        </w:rPr>
        <w:t>C组： 6－8号路围绕教学区、生活区建筑</w:t>
      </w:r>
    </w:p>
    <w:p w14:paraId="5D1E8168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ascii="宋体" w:hAnsi="宋体" w:cs="宋体"/>
          <w:bCs/>
          <w:kern w:val="0"/>
          <w:sz w:val="28"/>
          <w:szCs w:val="28"/>
        </w:rPr>
        <w:tab/>
      </w:r>
      <w:r>
        <w:rPr>
          <w:rFonts w:hint="eastAsia" w:ascii="宋体" w:hAnsi="宋体" w:cs="宋体"/>
          <w:bCs/>
          <w:kern w:val="0"/>
          <w:sz w:val="28"/>
          <w:szCs w:val="28"/>
        </w:rPr>
        <w:t>D组： 9－12号路围成综合楼</w:t>
      </w:r>
      <w:r>
        <w:rPr>
          <w:rFonts w:ascii="宋体" w:hAnsi="宋体" w:cs="宋体"/>
          <w:bCs/>
          <w:kern w:val="0"/>
          <w:sz w:val="28"/>
          <w:szCs w:val="28"/>
        </w:rPr>
        <w:tab/>
      </w:r>
    </w:p>
    <w:p w14:paraId="6C9AA818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>2</w:t>
      </w:r>
      <w:r>
        <w:rPr>
          <w:rFonts w:ascii="宋体" w:hAnsi="宋体" w:cs="宋体"/>
          <w:bCs/>
          <w:kern w:val="0"/>
          <w:sz w:val="28"/>
          <w:szCs w:val="28"/>
        </w:rPr>
        <w:t>.</w:t>
      </w:r>
      <w:r>
        <w:rPr>
          <w:rFonts w:hint="eastAsia" w:ascii="宋体" w:hAnsi="宋体" w:cs="宋体"/>
          <w:bCs/>
          <w:kern w:val="0"/>
          <w:sz w:val="28"/>
          <w:szCs w:val="28"/>
        </w:rPr>
        <w:t>此次征集不接受零星命名，旨在精选一体化文案</w:t>
      </w:r>
    </w:p>
    <w:p w14:paraId="24C2B72F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</w:p>
    <w:p w14:paraId="118FB2B1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</w:p>
    <w:p w14:paraId="56E520D2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</w:p>
    <w:p w14:paraId="555FD95F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</w:p>
    <w:p w14:paraId="7B9257D0">
      <w:pPr>
        <w:snapToGrid w:val="0"/>
        <w:spacing w:before="156" w:beforeLines="50"/>
        <w:rPr>
          <w:sz w:val="30"/>
          <w:szCs w:val="30"/>
        </w:rPr>
      </w:pPr>
    </w:p>
    <w:p w14:paraId="18A133CC">
      <w:pPr>
        <w:snapToGrid w:val="0"/>
        <w:spacing w:before="156" w:beforeLines="50"/>
        <w:rPr>
          <w:sz w:val="30"/>
          <w:szCs w:val="30"/>
        </w:rPr>
      </w:pPr>
    </w:p>
    <w:p w14:paraId="20D618D4">
      <w:pPr>
        <w:snapToGrid w:val="0"/>
        <w:spacing w:before="156" w:beforeLines="50"/>
        <w:rPr>
          <w:sz w:val="30"/>
          <w:szCs w:val="30"/>
        </w:rPr>
      </w:pPr>
    </w:p>
    <w:p w14:paraId="2F03C5F1">
      <w:pPr>
        <w:snapToGrid w:val="0"/>
        <w:spacing w:before="156" w:beforeLines="50"/>
        <w:rPr>
          <w:sz w:val="30"/>
          <w:szCs w:val="30"/>
        </w:rPr>
      </w:pPr>
    </w:p>
    <w:p w14:paraId="6C5953C5">
      <w:pPr>
        <w:snapToGrid w:val="0"/>
        <w:spacing w:before="156" w:beforeLines="50"/>
        <w:rPr>
          <w:sz w:val="30"/>
          <w:szCs w:val="30"/>
        </w:rPr>
      </w:pPr>
    </w:p>
    <w:p w14:paraId="246A951B">
      <w:pPr>
        <w:snapToGrid w:val="0"/>
        <w:spacing w:before="156" w:beforeLines="50"/>
        <w:rPr>
          <w:sz w:val="30"/>
          <w:szCs w:val="30"/>
        </w:rPr>
      </w:pPr>
    </w:p>
    <w:p w14:paraId="3E6123B7">
      <w:pPr>
        <w:snapToGrid w:val="0"/>
        <w:spacing w:before="156" w:beforeLines="50"/>
        <w:rPr>
          <w:sz w:val="30"/>
          <w:szCs w:val="30"/>
        </w:rPr>
      </w:pPr>
    </w:p>
    <w:p w14:paraId="775BD49A">
      <w:pPr>
        <w:snapToGrid w:val="0"/>
        <w:spacing w:before="156" w:beforeLines="50"/>
        <w:rPr>
          <w:sz w:val="30"/>
          <w:szCs w:val="30"/>
        </w:rPr>
      </w:pPr>
    </w:p>
    <w:p w14:paraId="4661751E">
      <w:pPr>
        <w:snapToGrid w:val="0"/>
        <w:spacing w:before="156" w:beforeLines="50"/>
        <w:rPr>
          <w:sz w:val="30"/>
          <w:szCs w:val="30"/>
        </w:rPr>
      </w:pPr>
    </w:p>
    <w:p w14:paraId="6351759C">
      <w:pPr>
        <w:snapToGrid w:val="0"/>
        <w:spacing w:before="156" w:beforeLines="50"/>
        <w:rPr>
          <w:sz w:val="30"/>
          <w:szCs w:val="30"/>
        </w:rPr>
      </w:pPr>
    </w:p>
    <w:p w14:paraId="406C1B42">
      <w:pPr>
        <w:snapToGrid w:val="0"/>
        <w:spacing w:before="156" w:beforeLines="50"/>
        <w:rPr>
          <w:sz w:val="30"/>
          <w:szCs w:val="30"/>
        </w:rPr>
      </w:pPr>
    </w:p>
    <w:p w14:paraId="7CBA449D">
      <w:pPr>
        <w:snapToGrid w:val="0"/>
        <w:spacing w:before="156" w:beforeLines="50"/>
        <w:rPr>
          <w:sz w:val="30"/>
          <w:szCs w:val="30"/>
        </w:rPr>
      </w:pPr>
      <w:r>
        <w:rPr>
          <w:sz w:val="30"/>
          <w:szCs w:val="3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-1120140</wp:posOffset>
            </wp:positionH>
            <wp:positionV relativeFrom="paragraph">
              <wp:posOffset>-695325</wp:posOffset>
            </wp:positionV>
            <wp:extent cx="7538085" cy="10677525"/>
            <wp:effectExtent l="0" t="0" r="5715" b="9525"/>
            <wp:wrapTight wrapText="bothSides">
              <wp:wrapPolygon>
                <wp:start x="0" y="0"/>
                <wp:lineTo x="0" y="21581"/>
                <wp:lineTo x="21562" y="21581"/>
                <wp:lineTo x="21562" y="0"/>
                <wp:lineTo x="0" y="0"/>
              </wp:wrapPolygon>
            </wp:wrapTight>
            <wp:docPr id="1" name="图片 1" descr="D:\微信记录\WeChat Files\itismeric\FileStorage\Temp\1715042946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微信记录\WeChat Files\itismeric\FileStorage\Temp\171504294693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808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089" w:right="1797" w:bottom="1247" w:left="179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仿宋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宋体-18030">
    <w:altName w:val="微软雅黑"/>
    <w:panose1 w:val="00000000000000000000"/>
    <w:charset w:val="86"/>
    <w:family w:val="roman"/>
    <w:pitch w:val="default"/>
    <w:sig w:usb0="00000000" w:usb1="00000000" w:usb2="0000001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30BAE7">
    <w:pPr>
      <w:pStyle w:val="6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E5F2366"/>
    <w:multiLevelType w:val="singleLevel"/>
    <w:tmpl w:val="FE5F2366"/>
    <w:lvl w:ilvl="0" w:tentative="0">
      <w:start w:val="1"/>
      <w:numFmt w:val="decimal"/>
      <w:suff w:val="space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gwYzYwNDk1MzExYTQ1YjM5ZmRjMTdlNDJjMWYxY2YifQ=="/>
  </w:docVars>
  <w:rsids>
    <w:rsidRoot w:val="009079BB"/>
    <w:rsid w:val="00014413"/>
    <w:rsid w:val="000334DF"/>
    <w:rsid w:val="00094CB7"/>
    <w:rsid w:val="000E5AA2"/>
    <w:rsid w:val="000F4C53"/>
    <w:rsid w:val="0011331F"/>
    <w:rsid w:val="001150BF"/>
    <w:rsid w:val="0012343B"/>
    <w:rsid w:val="0030382A"/>
    <w:rsid w:val="00374630"/>
    <w:rsid w:val="003B1896"/>
    <w:rsid w:val="00415E51"/>
    <w:rsid w:val="0059794A"/>
    <w:rsid w:val="005A5A6C"/>
    <w:rsid w:val="00612695"/>
    <w:rsid w:val="006921FF"/>
    <w:rsid w:val="00695F9A"/>
    <w:rsid w:val="006F416F"/>
    <w:rsid w:val="00724CEB"/>
    <w:rsid w:val="007F7729"/>
    <w:rsid w:val="00830D92"/>
    <w:rsid w:val="0084697E"/>
    <w:rsid w:val="00861D21"/>
    <w:rsid w:val="008A5108"/>
    <w:rsid w:val="009079BB"/>
    <w:rsid w:val="00910075"/>
    <w:rsid w:val="00911736"/>
    <w:rsid w:val="00962E8D"/>
    <w:rsid w:val="00A16A25"/>
    <w:rsid w:val="00AA5FD2"/>
    <w:rsid w:val="00B50FD9"/>
    <w:rsid w:val="00B94529"/>
    <w:rsid w:val="00C26E32"/>
    <w:rsid w:val="00C334B5"/>
    <w:rsid w:val="00C9020B"/>
    <w:rsid w:val="00C95A2B"/>
    <w:rsid w:val="00CB53B8"/>
    <w:rsid w:val="00CC4F64"/>
    <w:rsid w:val="00CF243D"/>
    <w:rsid w:val="00D7426F"/>
    <w:rsid w:val="00D80BB6"/>
    <w:rsid w:val="00D95CC5"/>
    <w:rsid w:val="00DE3AE7"/>
    <w:rsid w:val="00E0471F"/>
    <w:rsid w:val="00E7154F"/>
    <w:rsid w:val="00E778F2"/>
    <w:rsid w:val="00E92C2D"/>
    <w:rsid w:val="00ED1409"/>
    <w:rsid w:val="00EF08D7"/>
    <w:rsid w:val="00F41CB6"/>
    <w:rsid w:val="00F45CE0"/>
    <w:rsid w:val="00F47039"/>
    <w:rsid w:val="00FD18FD"/>
    <w:rsid w:val="0CCF72E0"/>
    <w:rsid w:val="3B26223A"/>
    <w:rsid w:val="4D3806BD"/>
    <w:rsid w:val="73684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link w:val="11"/>
    <w:autoRedefine/>
    <w:qFormat/>
    <w:uiPriority w:val="9"/>
    <w:pPr>
      <w:widowControl/>
      <w:spacing w:before="100" w:beforeAutospacing="1" w:after="100" w:afterAutospacing="1"/>
      <w:jc w:val="left"/>
      <w:outlineLvl w:val="0"/>
    </w:pPr>
    <w:rPr>
      <w:rFonts w:ascii="宋体" w:hAnsi="宋体" w:eastAsia="宋体" w:cs="宋体"/>
      <w:b/>
      <w:bCs/>
      <w:kern w:val="36"/>
      <w:sz w:val="48"/>
      <w:szCs w:val="48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Date"/>
    <w:basedOn w:val="1"/>
    <w:next w:val="1"/>
    <w:link w:val="15"/>
    <w:autoRedefine/>
    <w:semiHidden/>
    <w:unhideWhenUsed/>
    <w:qFormat/>
    <w:uiPriority w:val="99"/>
    <w:pPr>
      <w:ind w:left="100" w:leftChars="2500"/>
    </w:pPr>
  </w:style>
  <w:style w:type="paragraph" w:styleId="4">
    <w:name w:val="Balloon Text"/>
    <w:basedOn w:val="1"/>
    <w:link w:val="16"/>
    <w:autoRedefine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4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3"/>
    <w:autoRedefine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9">
    <w:name w:val="Strong"/>
    <w:basedOn w:val="8"/>
    <w:autoRedefine/>
    <w:qFormat/>
    <w:uiPriority w:val="22"/>
    <w:rPr>
      <w:b/>
      <w:bCs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character" w:customStyle="1" w:styleId="11">
    <w:name w:val="标题 1 字符"/>
    <w:basedOn w:val="8"/>
    <w:link w:val="2"/>
    <w:autoRedefine/>
    <w:qFormat/>
    <w:uiPriority w:val="9"/>
    <w:rPr>
      <w:rFonts w:ascii="宋体" w:hAnsi="宋体" w:eastAsia="宋体" w:cs="宋体"/>
      <w:b/>
      <w:bCs/>
      <w:kern w:val="36"/>
      <w:sz w:val="48"/>
      <w:szCs w:val="48"/>
    </w:rPr>
  </w:style>
  <w:style w:type="paragraph" w:styleId="12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3">
    <w:name w:val="页眉 字符"/>
    <w:basedOn w:val="8"/>
    <w:link w:val="6"/>
    <w:autoRedefine/>
    <w:qFormat/>
    <w:uiPriority w:val="99"/>
    <w:rPr>
      <w:sz w:val="18"/>
      <w:szCs w:val="18"/>
    </w:rPr>
  </w:style>
  <w:style w:type="character" w:customStyle="1" w:styleId="14">
    <w:name w:val="页脚 字符"/>
    <w:basedOn w:val="8"/>
    <w:link w:val="5"/>
    <w:autoRedefine/>
    <w:qFormat/>
    <w:uiPriority w:val="99"/>
    <w:rPr>
      <w:sz w:val="18"/>
      <w:szCs w:val="18"/>
    </w:rPr>
  </w:style>
  <w:style w:type="character" w:customStyle="1" w:styleId="15">
    <w:name w:val="日期 字符"/>
    <w:basedOn w:val="8"/>
    <w:link w:val="3"/>
    <w:autoRedefine/>
    <w:semiHidden/>
    <w:qFormat/>
    <w:uiPriority w:val="99"/>
  </w:style>
  <w:style w:type="character" w:customStyle="1" w:styleId="16">
    <w:name w:val="批注框文本 字符"/>
    <w:basedOn w:val="8"/>
    <w:link w:val="4"/>
    <w:autoRedefine/>
    <w:semiHidden/>
    <w:qFormat/>
    <w:uiPriority w:val="99"/>
    <w:rPr>
      <w:sz w:val="18"/>
      <w:szCs w:val="18"/>
    </w:rPr>
  </w:style>
  <w:style w:type="character" w:customStyle="1" w:styleId="17">
    <w:name w:val="Unresolved Mention"/>
    <w:basedOn w:val="8"/>
    <w:autoRedefine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3" Type="http://schemas.openxmlformats.org/officeDocument/2006/relationships/fontTable" Target="fontTable.xml"/><Relationship Id="rId32" Type="http://schemas.openxmlformats.org/officeDocument/2006/relationships/customXml" Target="../customXml/item1.xml"/><Relationship Id="rId31" Type="http://schemas.openxmlformats.org/officeDocument/2006/relationships/numbering" Target="numbering.xml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jpe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png"/><Relationship Id="rId17" Type="http://schemas.openxmlformats.org/officeDocument/2006/relationships/image" Target="media/image13.jpe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D7D460-D82E-4AF7-B1F9-AE599221096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22</Pages>
  <Words>2650</Words>
  <Characters>2785</Characters>
  <Lines>20</Lines>
  <Paragraphs>5</Paragraphs>
  <TotalTime>82</TotalTime>
  <ScaleCrop>false</ScaleCrop>
  <LinksUpToDate>false</LinksUpToDate>
  <CharactersWithSpaces>2852</CharactersWithSpaces>
  <Application>WPS Office_12.1.0.17150_F1E327BC-269C-435d-A152-05C5408002CA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2024-05-07T06:58:00Z</dcterms:created>
  <dc:creator>陈芸</dc:creator>
  <cp:lastModifiedBy>qdj</cp:lastModifiedBy>
  <cp:lastPrinted>2024-04-25T13:41:00Z</cp:lastPrinted>
  <dcterms:modified xsi:type="dcterms:W3CDTF">2024-08-14T08:00:55Z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2052-12.1.0.17150</vt:lpwstr>
  </property>
  <property fmtid="{D5CDD505-2E9C-101B-9397-08002B2CF9AE}" pid="3" name="ICV">
    <vt:lpwstr>40012FBB4F5A4D6EAE8500D8A737BBCB_13</vt:lpwstr>
  </property>
</Properties>
</file>